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11" w:rsidRPr="00B15C32" w:rsidRDefault="00F26C11" w:rsidP="00F26C11">
      <w:pPr>
        <w:adjustRightInd/>
        <w:spacing w:line="374" w:lineRule="exact"/>
        <w:jc w:val="center"/>
        <w:rPr>
          <w:rFonts w:ascii="ＭＳ ゴシック" w:hAnsi="ＭＳ ゴシック" w:cs="Times New Roman"/>
          <w:spacing w:val="2"/>
          <w:sz w:val="21"/>
          <w:szCs w:val="21"/>
        </w:rPr>
      </w:pPr>
      <w:r w:rsidRPr="00B15C32">
        <w:rPr>
          <w:rFonts w:ascii="ＭＳ ゴシック" w:hAnsi="ＭＳ ゴシック" w:hint="eastAsia"/>
          <w:b/>
          <w:bCs/>
          <w:spacing w:val="2"/>
          <w:sz w:val="30"/>
          <w:szCs w:val="30"/>
        </w:rPr>
        <w:t>第３・４学年　総合的な学習の時間　指導案(過渡期)</w:t>
      </w:r>
      <w:r w:rsidR="00620385" w:rsidRPr="00B15C32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</w:t>
      </w:r>
    </w:p>
    <w:p w:rsidR="00D20028" w:rsidRPr="00B15C32" w:rsidRDefault="00620385" w:rsidP="00F26C11">
      <w:pPr>
        <w:adjustRightInd/>
        <w:spacing w:line="374" w:lineRule="exact"/>
        <w:rPr>
          <w:rFonts w:ascii="ＭＳ ゴシック" w:hAnsi="ＭＳ ゴシック" w:cs="Times New Roman"/>
          <w:spacing w:val="2"/>
          <w:sz w:val="21"/>
          <w:szCs w:val="21"/>
          <w:u w:val="double"/>
        </w:rPr>
      </w:pPr>
      <w:r w:rsidRPr="00B15C32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　　　　　　　</w:t>
      </w:r>
    </w:p>
    <w:p w:rsidR="00424C23" w:rsidRPr="00B15C32" w:rsidRDefault="00D20028" w:rsidP="00D20028">
      <w:pPr>
        <w:adjustRightInd/>
        <w:rPr>
          <w:rFonts w:ascii="ＭＳ ゴシック" w:hAnsi="ＭＳ ゴシック"/>
          <w:b/>
          <w:bCs/>
        </w:rPr>
      </w:pPr>
      <w:r w:rsidRPr="00B15C32">
        <w:rPr>
          <w:rFonts w:ascii="ＭＳ ゴシック" w:hAnsi="ＭＳ ゴシック" w:hint="eastAsia"/>
          <w:b/>
          <w:bCs/>
        </w:rPr>
        <w:t xml:space="preserve">１　</w:t>
      </w:r>
      <w:r w:rsidR="00424C23" w:rsidRPr="00B15C32">
        <w:rPr>
          <w:rFonts w:ascii="ＭＳ ゴシック" w:hAnsi="ＭＳ ゴシック" w:hint="eastAsia"/>
          <w:b/>
          <w:bCs/>
        </w:rPr>
        <w:t xml:space="preserve">題材　</w:t>
      </w:r>
      <w:r w:rsidR="00424C23" w:rsidRPr="00B15C32">
        <w:rPr>
          <w:rFonts w:ascii="ＭＳ ゴシック" w:hAnsi="ＭＳ ゴシック" w:hint="eastAsia"/>
          <w:sz w:val="22"/>
        </w:rPr>
        <w:t>レッツ，プログラミング</w:t>
      </w:r>
    </w:p>
    <w:p w:rsidR="00D20028" w:rsidRPr="00B15C32" w:rsidRDefault="00D20028" w:rsidP="00D20028">
      <w:pPr>
        <w:adjustRightInd/>
        <w:rPr>
          <w:rFonts w:ascii="ＭＳ ゴシック" w:hAnsi="ＭＳ ゴシック" w:cs="Times New Roman"/>
          <w:spacing w:val="2"/>
        </w:rPr>
      </w:pPr>
    </w:p>
    <w:p w:rsidR="00D20028" w:rsidRPr="00B15C32" w:rsidRDefault="00873E93" w:rsidP="00D20028">
      <w:pPr>
        <w:adjustRightInd/>
        <w:rPr>
          <w:rFonts w:ascii="ＭＳ ゴシック" w:hAnsi="ＭＳ ゴシック"/>
          <w:bCs/>
        </w:rPr>
      </w:pPr>
      <w:r w:rsidRPr="00B15C32">
        <w:rPr>
          <w:rFonts w:ascii="ＭＳ ゴシック" w:hAnsi="ＭＳ ゴシック" w:hint="eastAsia"/>
          <w:b/>
          <w:bCs/>
        </w:rPr>
        <w:t xml:space="preserve">２　本時　</w:t>
      </w:r>
      <w:r w:rsidRPr="00B15C32">
        <w:rPr>
          <w:rFonts w:ascii="ＭＳ ゴシック" w:hAnsi="ＭＳ ゴシック" w:hint="eastAsia"/>
          <w:bCs/>
        </w:rPr>
        <w:t>(</w:t>
      </w:r>
      <w:r w:rsidR="00967CC9" w:rsidRPr="00B15C32">
        <w:rPr>
          <w:rFonts w:ascii="ＭＳ ゴシック" w:hAnsi="ＭＳ ゴシック" w:hint="eastAsia"/>
          <w:bCs/>
        </w:rPr>
        <w:t>４</w:t>
      </w:r>
      <w:r w:rsidR="00B15C32">
        <w:rPr>
          <w:rFonts w:ascii="ＭＳ ゴシック" w:hAnsi="ＭＳ ゴシック" w:hint="eastAsia"/>
          <w:bCs/>
        </w:rPr>
        <w:t>／９</w:t>
      </w:r>
      <w:r w:rsidRPr="00B15C32">
        <w:rPr>
          <w:rFonts w:ascii="ＭＳ ゴシック" w:hAnsi="ＭＳ ゴシック" w:hint="eastAsia"/>
          <w:bCs/>
        </w:rPr>
        <w:t>)</w:t>
      </w:r>
    </w:p>
    <w:p w:rsidR="00873E93" w:rsidRPr="00B15C32" w:rsidRDefault="00873E93" w:rsidP="00873E93">
      <w:pPr>
        <w:ind w:left="203" w:hangingChars="100" w:hanging="203"/>
        <w:jc w:val="left"/>
        <w:rPr>
          <w:rFonts w:ascii="ＭＳ ゴシック" w:hAnsi="ＭＳ ゴシック"/>
          <w:bCs/>
        </w:rPr>
      </w:pPr>
      <w:r w:rsidRPr="00B15C32">
        <w:rPr>
          <w:rFonts w:ascii="ＭＳ ゴシック" w:hAnsi="ＭＳ ゴシック" w:hint="eastAsia"/>
          <w:bCs/>
        </w:rPr>
        <w:t xml:space="preserve">　(１)　目標　</w:t>
      </w:r>
    </w:p>
    <w:p w:rsidR="0084477C" w:rsidRPr="00B15C32" w:rsidRDefault="004938F2" w:rsidP="0070784C">
      <w:pPr>
        <w:ind w:left="608" w:hangingChars="300" w:hanging="608"/>
        <w:jc w:val="left"/>
        <w:rPr>
          <w:rFonts w:ascii="ＭＳ ゴシック" w:hAnsi="ＭＳ ゴシック"/>
          <w:bCs/>
        </w:rPr>
      </w:pPr>
      <w:r w:rsidRPr="00B15C32">
        <w:rPr>
          <w:rFonts w:ascii="ＭＳ ゴシック" w:hAnsi="ＭＳ ゴシック" w:hint="eastAsia"/>
          <w:bCs/>
        </w:rPr>
        <w:t xml:space="preserve">　　　　</w:t>
      </w:r>
      <w:r w:rsidR="00967CC9" w:rsidRPr="00B15C32">
        <w:rPr>
          <w:rFonts w:ascii="ＭＳ ゴシック" w:hAnsi="ＭＳ ゴシック" w:hint="eastAsia"/>
          <w:bCs/>
        </w:rPr>
        <w:t xml:space="preserve">「動く」・「制御」等のプログラムを操作することを通して，プログラミングを体験することを楽しむ。　　</w:t>
      </w:r>
    </w:p>
    <w:p w:rsidR="00873E93" w:rsidRPr="00B15C32" w:rsidRDefault="00873E93" w:rsidP="004938F2">
      <w:pPr>
        <w:ind w:firstLineChars="100" w:firstLine="223"/>
        <w:jc w:val="left"/>
        <w:rPr>
          <w:rFonts w:ascii="ＭＳ ゴシック" w:hAnsi="ＭＳ ゴシック"/>
          <w:bCs/>
        </w:rPr>
      </w:pPr>
      <w:r w:rsidRPr="00B15C32">
        <w:rPr>
          <w:rFonts w:ascii="ＭＳ ゴシック" w:hAnsi="ＭＳ ゴシック" w:hint="eastAsia"/>
          <w:sz w:val="22"/>
        </w:rPr>
        <w:t>(２)</w:t>
      </w:r>
      <w:r w:rsidRPr="00B15C32">
        <w:rPr>
          <w:rFonts w:ascii="ＭＳ ゴシック" w:hAnsi="ＭＳ ゴシック" w:hint="eastAsia"/>
          <w:bCs/>
        </w:rPr>
        <w:t xml:space="preserve">　指導上の留意点</w:t>
      </w:r>
    </w:p>
    <w:p w:rsidR="0084477C" w:rsidRPr="00B15C32" w:rsidRDefault="009000F2" w:rsidP="0042346E">
      <w:pPr>
        <w:adjustRightInd/>
        <w:ind w:leftChars="50" w:left="546" w:hangingChars="200" w:hanging="445"/>
        <w:rPr>
          <w:rFonts w:ascii="ＭＳ ゴシック" w:hAnsi="ＭＳ ゴシック"/>
          <w:sz w:val="22"/>
        </w:rPr>
      </w:pPr>
      <w:r w:rsidRPr="00B15C32">
        <w:rPr>
          <w:rFonts w:ascii="ＭＳ ゴシック" w:hAnsi="ＭＳ ゴシック" w:hint="eastAsia"/>
          <w:sz w:val="22"/>
        </w:rPr>
        <w:t xml:space="preserve">　　　</w:t>
      </w:r>
      <w:r w:rsidR="0042346E" w:rsidRPr="00B15C32">
        <w:rPr>
          <w:rFonts w:ascii="ＭＳ ゴシック" w:hAnsi="ＭＳ ゴシック" w:hint="eastAsia"/>
          <w:sz w:val="22"/>
        </w:rPr>
        <w:t>「動く」・「制御」等のプログラムを真似することを通して，プログラミングを体験することを楽しませるようにする。</w:t>
      </w:r>
    </w:p>
    <w:p w:rsidR="009000F2" w:rsidRPr="00B15C32" w:rsidRDefault="009000F2" w:rsidP="007C6262">
      <w:pPr>
        <w:adjustRightInd/>
        <w:ind w:firstLineChars="250" w:firstLine="556"/>
        <w:rPr>
          <w:rFonts w:ascii="ＭＳ ゴシック" w:hAnsi="ＭＳ ゴシック"/>
          <w:sz w:val="22"/>
        </w:rPr>
      </w:pPr>
      <w:r w:rsidRPr="00B15C32">
        <w:rPr>
          <w:rFonts w:ascii="ＭＳ ゴシック" w:hAnsi="ＭＳ ゴシック" w:hint="eastAsia"/>
          <w:sz w:val="22"/>
        </w:rPr>
        <w:t> </w:t>
      </w:r>
    </w:p>
    <w:p w:rsidR="00873E93" w:rsidRPr="00B15C32" w:rsidRDefault="00DD4F7D" w:rsidP="004938F2">
      <w:pPr>
        <w:adjustRightInd/>
        <w:ind w:firstLineChars="50" w:firstLine="101"/>
        <w:rPr>
          <w:rFonts w:ascii="ＭＳ ゴシック" w:hAnsi="ＭＳ ゴシック" w:cs="Times New Roman"/>
          <w:spacing w:val="2"/>
        </w:rPr>
      </w:pPr>
      <w:r w:rsidRPr="00B15C32">
        <w:rPr>
          <w:rFonts w:ascii="ＭＳ ゴシック" w:hAnsi="ＭＳ ゴシック" w:hint="eastAsia"/>
          <w:bCs/>
        </w:rPr>
        <w:t xml:space="preserve">　(３)　本時の実際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323"/>
        <w:gridCol w:w="708"/>
        <w:gridCol w:w="4110"/>
      </w:tblGrid>
      <w:tr w:rsidR="00DD4F7D" w:rsidRPr="00B15C32" w:rsidTr="009000F2">
        <w:tc>
          <w:tcPr>
            <w:tcW w:w="634" w:type="dxa"/>
          </w:tcPr>
          <w:p w:rsidR="00DD4F7D" w:rsidRPr="00B15C32" w:rsidRDefault="00DD4F7D" w:rsidP="00D20028">
            <w:pPr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過程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B15C32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主な学習活動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B15C32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ＭＳ 明朝"/>
              </w:rPr>
            </w:pPr>
            <w:r w:rsidRPr="00B15C32">
              <w:rPr>
                <w:rFonts w:ascii="ＭＳ ゴシック" w:hAnsi="ＭＳ ゴシック" w:cs="ＭＳ 明朝" w:hint="eastAsia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B15C32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ＭＳ 明朝" w:hint="eastAsia"/>
              </w:rPr>
              <w:t>指</w:t>
            </w:r>
            <w:r w:rsidRPr="00B15C32">
              <w:rPr>
                <w:rFonts w:ascii="ＭＳ ゴシック" w:hAnsi="ＭＳ ゴシック" w:cs="ＭＳ 明朝"/>
              </w:rPr>
              <w:t xml:space="preserve"> </w:t>
            </w:r>
            <w:r w:rsidRPr="00B15C32">
              <w:rPr>
                <w:rFonts w:ascii="ＭＳ ゴシック" w:hAnsi="ＭＳ ゴシック" w:cs="ＭＳ 明朝" w:hint="eastAsia"/>
              </w:rPr>
              <w:t>導</w:t>
            </w:r>
            <w:r w:rsidRPr="00B15C32">
              <w:rPr>
                <w:rFonts w:ascii="ＭＳ ゴシック" w:hAnsi="ＭＳ ゴシック" w:cs="ＭＳ 明朝"/>
              </w:rPr>
              <w:t xml:space="preserve"> </w:t>
            </w:r>
            <w:r w:rsidRPr="00B15C32">
              <w:rPr>
                <w:rFonts w:ascii="ＭＳ ゴシック" w:hAnsi="ＭＳ ゴシック" w:cs="ＭＳ 明朝" w:hint="eastAsia"/>
              </w:rPr>
              <w:t>上</w:t>
            </w:r>
            <w:r w:rsidRPr="00B15C32">
              <w:rPr>
                <w:rFonts w:ascii="ＭＳ ゴシック" w:hAnsi="ＭＳ ゴシック" w:cs="ＭＳ 明朝"/>
              </w:rPr>
              <w:t xml:space="preserve"> </w:t>
            </w:r>
            <w:r w:rsidRPr="00B15C32">
              <w:rPr>
                <w:rFonts w:ascii="ＭＳ ゴシック" w:hAnsi="ＭＳ ゴシック" w:cs="ＭＳ 明朝" w:hint="eastAsia"/>
              </w:rPr>
              <w:t>の</w:t>
            </w:r>
            <w:r w:rsidRPr="00B15C32">
              <w:rPr>
                <w:rFonts w:ascii="ＭＳ ゴシック" w:hAnsi="ＭＳ ゴシック" w:cs="ＭＳ 明朝"/>
              </w:rPr>
              <w:t xml:space="preserve"> </w:t>
            </w:r>
            <w:r w:rsidRPr="00B15C32">
              <w:rPr>
                <w:rFonts w:ascii="ＭＳ ゴシック" w:hAnsi="ＭＳ ゴシック" w:cs="ＭＳ 明朝" w:hint="eastAsia"/>
              </w:rPr>
              <w:t>留</w:t>
            </w:r>
            <w:r w:rsidRPr="00B15C32">
              <w:rPr>
                <w:rFonts w:ascii="ＭＳ ゴシック" w:hAnsi="ＭＳ ゴシック" w:cs="ＭＳ 明朝"/>
              </w:rPr>
              <w:t xml:space="preserve"> </w:t>
            </w:r>
            <w:r w:rsidRPr="00B15C32">
              <w:rPr>
                <w:rFonts w:ascii="ＭＳ ゴシック" w:hAnsi="ＭＳ ゴシック" w:cs="ＭＳ 明朝" w:hint="eastAsia"/>
              </w:rPr>
              <w:t>意</w:t>
            </w:r>
            <w:r w:rsidRPr="00B15C32">
              <w:rPr>
                <w:rFonts w:ascii="ＭＳ ゴシック" w:hAnsi="ＭＳ ゴシック" w:cs="ＭＳ 明朝"/>
              </w:rPr>
              <w:t xml:space="preserve"> </w:t>
            </w:r>
            <w:r w:rsidRPr="00B15C32">
              <w:rPr>
                <w:rFonts w:ascii="ＭＳ ゴシック" w:hAnsi="ＭＳ ゴシック" w:cs="ＭＳ 明朝" w:hint="eastAsia"/>
              </w:rPr>
              <w:t>点(◆評価)</w:t>
            </w:r>
          </w:p>
        </w:tc>
      </w:tr>
      <w:tr w:rsidR="00DD4F7D" w:rsidRPr="00B15C32" w:rsidTr="00E204CC">
        <w:trPr>
          <w:cantSplit/>
          <w:trHeight w:val="2598"/>
        </w:trPr>
        <w:tc>
          <w:tcPr>
            <w:tcW w:w="634" w:type="dxa"/>
            <w:textDirection w:val="tbRlV"/>
            <w:vAlign w:val="center"/>
          </w:tcPr>
          <w:p w:rsidR="00DD4F7D" w:rsidRPr="00B15C32" w:rsidRDefault="00DD4F7D" w:rsidP="00873E9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つかむ・見通す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6825" w:rsidRPr="00B15C32" w:rsidRDefault="00DD4F7D" w:rsidP="00416825">
            <w:pPr>
              <w:ind w:left="310" w:hangingChars="150" w:hanging="310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 xml:space="preserve">１　</w:t>
            </w:r>
            <w:r w:rsidR="0042346E" w:rsidRPr="00B15C32">
              <w:rPr>
                <w:rFonts w:ascii="ＭＳ ゴシック" w:hAnsi="ＭＳ ゴシック" w:hint="eastAsia"/>
              </w:rPr>
              <w:t>スクラッチ上の動かない魚を見る。</w:t>
            </w:r>
          </w:p>
          <w:p w:rsidR="00E204CC" w:rsidRPr="00B15C32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3" w:hangingChars="119" w:hanging="241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15240</wp:posOffset>
                      </wp:positionV>
                      <wp:extent cx="2600325" cy="6572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346E" w:rsidRPr="0042346E" w:rsidRDefault="0042346E" w:rsidP="00601052">
                                  <w:pPr>
                                    <w:overflowPunct/>
                                    <w:adjustRightInd/>
                                    <w:ind w:firstLineChars="100" w:firstLine="213"/>
                                    <w:textAlignment w:val="auto"/>
                                    <w:rPr>
                                      <w:rFonts w:ascii="Century" w:eastAsia="ＭＳ 明朝" w:hAnsi="Century" w:cs="Times New Roman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</w:pPr>
                                  <w:r w:rsidRPr="0042346E">
                                    <w:rPr>
                                      <w:rFonts w:ascii="Century" w:eastAsia="ＭＳ 明朝" w:hAnsi="Century" w:cs="Times New Roman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生き生きとした</w:t>
                                  </w:r>
                                  <w:r w:rsidRPr="0042346E">
                                    <w:rPr>
                                      <w:rFonts w:ascii="Century" w:eastAsia="ＭＳ 明朝" w:hAnsi="Century" w:cs="Times New Roman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魚にするためには，どのようにコードを組み立</w:t>
                                  </w:r>
                                  <w:r w:rsidRPr="0042346E">
                                    <w:rPr>
                                      <w:rFonts w:ascii="Century" w:eastAsia="ＭＳ 明朝" w:hAnsi="Century" w:cs="Times New Roman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てれば</w:t>
                                  </w:r>
                                  <w:r w:rsidRPr="0042346E">
                                    <w:rPr>
                                      <w:rFonts w:ascii="Century" w:eastAsia="ＭＳ 明朝" w:hAnsi="Century" w:cs="Times New Roman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よいだろうか</w:t>
                                  </w:r>
                                  <w:r w:rsidRPr="0042346E">
                                    <w:rPr>
                                      <w:rFonts w:ascii="Century" w:eastAsia="ＭＳ 明朝" w:hAnsi="Century" w:cs="Times New Roman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4938F2" w:rsidRPr="0042346E" w:rsidRDefault="004938F2" w:rsidP="00416825">
                                  <w:pPr>
                                    <w:ind w:firstLineChars="100" w:firstLine="20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5pt;margin-top:1.2pt;width:20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" fillcolor="white [3201]" strokeweight=".5pt">
                      <v:textbox>
                        <w:txbxContent>
                          <w:p w:rsidR="0042346E" w:rsidRPr="0042346E" w:rsidRDefault="0042346E" w:rsidP="00601052">
                            <w:pPr>
                              <w:overflowPunct/>
                              <w:adjustRightInd/>
                              <w:ind w:firstLineChars="100" w:firstLine="213"/>
                              <w:textAlignment w:val="auto"/>
                              <w:rPr>
                                <w:rFonts w:ascii="Century" w:eastAsia="ＭＳ 明朝" w:hAnsi="Century" w:cs="Times New Roman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 w:rsidRPr="0042346E">
                              <w:rPr>
                                <w:rFonts w:ascii="Century" w:eastAsia="ＭＳ 明朝" w:hAnsi="Century" w:cs="Times New Roman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生き生きとした</w:t>
                            </w:r>
                            <w:r w:rsidRPr="0042346E">
                              <w:rPr>
                                <w:rFonts w:ascii="Century" w:eastAsia="ＭＳ 明朝" w:hAnsi="Century" w:cs="Times New Roman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魚にするためには，どのようにコードを組み立</w:t>
                            </w:r>
                            <w:r w:rsidRPr="0042346E">
                              <w:rPr>
                                <w:rFonts w:ascii="Century" w:eastAsia="ＭＳ 明朝" w:hAnsi="Century" w:cs="Times New Roman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てれば</w:t>
                            </w:r>
                            <w:r w:rsidRPr="0042346E">
                              <w:rPr>
                                <w:rFonts w:ascii="Century" w:eastAsia="ＭＳ 明朝" w:hAnsi="Century" w:cs="Times New Roman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よいだろうか</w:t>
                            </w:r>
                            <w:r w:rsidRPr="0042346E">
                              <w:rPr>
                                <w:rFonts w:ascii="Century" w:eastAsia="ＭＳ 明朝" w:hAnsi="Century" w:cs="Times New Roman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 w:rsidR="004938F2" w:rsidRPr="0042346E" w:rsidRDefault="004938F2" w:rsidP="00416825">
                            <w:pPr>
                              <w:ind w:firstLineChars="100" w:firstLine="20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4CC" w:rsidRPr="00B15C32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DD4F7D" w:rsidRPr="00B15C32" w:rsidRDefault="00DD4F7D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E204CC" w:rsidRPr="00B15C32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E204CC" w:rsidRPr="00B15C32" w:rsidRDefault="00E204CC" w:rsidP="00E204CC">
            <w:pPr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 xml:space="preserve">２　</w:t>
            </w:r>
            <w:r w:rsidRPr="00B15C32">
              <w:rPr>
                <w:rFonts w:ascii="ＭＳ ゴシック" w:hAnsi="ＭＳ ゴシック" w:hint="eastAsia"/>
                <w:szCs w:val="21"/>
              </w:rPr>
              <w:t>NHK放送教材「Why！？プログラミング」NO.1を視聴して，画面の見方やコードの組み立て方などを知り，スクラッチの操作方法の見通しをもつ。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7D" w:rsidRPr="00B15C32" w:rsidRDefault="000E6FFD" w:rsidP="006E7F6B">
            <w:pPr>
              <w:suppressAutoHyphens/>
              <w:kinsoku w:val="0"/>
              <w:autoSpaceDE w:val="0"/>
              <w:autoSpaceDN w:val="0"/>
              <w:spacing w:line="274" w:lineRule="atLeast"/>
              <w:ind w:leftChars="-19" w:left="1" w:rightChars="-56" w:right="-113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１２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C" w:rsidRPr="00B15C32" w:rsidRDefault="00E204CC" w:rsidP="00E204CC">
            <w:pPr>
              <w:ind w:left="213" w:hanging="211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○　スクラッチ上の動いている泡やイカなどとと比較して，動かない魚の不自然さに気付かせ，動かしたい思いを高める。</w:t>
            </w:r>
          </w:p>
          <w:p w:rsidR="00E204CC" w:rsidRPr="00B15C32" w:rsidRDefault="00E204CC" w:rsidP="00E204CC">
            <w:pPr>
              <w:ind w:left="203" w:hangingChars="100" w:hanging="203"/>
              <w:rPr>
                <w:rFonts w:ascii="ＭＳ ゴシック" w:hAnsi="ＭＳ ゴシック"/>
              </w:rPr>
            </w:pPr>
          </w:p>
          <w:p w:rsidR="00E204CC" w:rsidRPr="00B15C32" w:rsidRDefault="00E204CC" w:rsidP="00E204CC">
            <w:pPr>
              <w:ind w:left="203" w:hangingChars="100" w:hanging="203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○　子どもの発表やつぶやきからめあてを作る。</w:t>
            </w:r>
          </w:p>
          <w:p w:rsidR="00DD4F7D" w:rsidRPr="00B15C32" w:rsidRDefault="00E204CC" w:rsidP="00E204CC">
            <w:pPr>
              <w:ind w:left="203" w:hangingChars="100" w:hanging="203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○　イカのコードを見せ，コードを組み合わせれば魚が動かせることに気付かせる。</w:t>
            </w:r>
          </w:p>
        </w:tc>
      </w:tr>
      <w:tr w:rsidR="00DD4F7D" w:rsidRPr="00B15C32" w:rsidTr="009000F2">
        <w:trPr>
          <w:cantSplit/>
          <w:trHeight w:val="1134"/>
        </w:trPr>
        <w:tc>
          <w:tcPr>
            <w:tcW w:w="634" w:type="dxa"/>
            <w:textDirection w:val="tbRlV"/>
            <w:vAlign w:val="center"/>
          </w:tcPr>
          <w:p w:rsidR="00DD4F7D" w:rsidRPr="00B15C32" w:rsidRDefault="00DD4F7D" w:rsidP="00DD4F7D">
            <w:pPr>
              <w:ind w:left="113" w:right="113"/>
              <w:jc w:val="center"/>
              <w:rPr>
                <w:rFonts w:ascii="ＭＳ ゴシック" w:hAnsi="ＭＳ ゴシック" w:cs="ＭＳ 明朝"/>
                <w:w w:val="50"/>
              </w:rPr>
            </w:pPr>
            <w:r w:rsidRPr="00B15C32">
              <w:rPr>
                <w:rFonts w:ascii="ＭＳ ゴシック" w:hAnsi="ＭＳ ゴシック" w:cs="ＭＳ 明朝" w:hint="eastAsia"/>
              </w:rPr>
              <w:t>調べる・深める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262" w:rsidRPr="00B15C32" w:rsidRDefault="00E204CC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B15C32">
              <w:rPr>
                <w:rFonts w:ascii="ＭＳ ゴシック" w:hAnsi="ＭＳ ゴシック" w:hint="eastAsia"/>
                <w:noProof/>
              </w:rPr>
              <w:t>３</w:t>
            </w:r>
            <w:r w:rsidR="009000F2" w:rsidRPr="00B15C32">
              <w:rPr>
                <w:rFonts w:ascii="ＭＳ ゴシック" w:hAnsi="ＭＳ ゴシック" w:hint="eastAsia"/>
                <w:noProof/>
              </w:rPr>
              <w:t xml:space="preserve">　</w:t>
            </w:r>
            <w:r w:rsidRPr="00B15C32">
              <w:rPr>
                <w:rFonts w:ascii="ＭＳ ゴシック" w:hAnsi="ＭＳ ゴシック" w:hint="eastAsia"/>
                <w:szCs w:val="21"/>
              </w:rPr>
              <w:t>番組にあったプログラミングを真似ながら，動く「何歩動かす」・跳ね返る「端に着いたら跳ね返る」・制御「ずっと」のコードの使い方を知る。</w:t>
            </w:r>
          </w:p>
          <w:p w:rsidR="007C6262" w:rsidRPr="00B15C32" w:rsidRDefault="007C6262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</w:p>
          <w:p w:rsidR="00E204CC" w:rsidRPr="00B15C32" w:rsidRDefault="00E204CC" w:rsidP="00E204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B15C32">
              <w:rPr>
                <w:rFonts w:ascii="ＭＳ ゴシック" w:hAnsi="ＭＳ ゴシック" w:hint="eastAsia"/>
                <w:noProof/>
              </w:rPr>
              <w:t>４</w:t>
            </w:r>
            <w:r w:rsidR="007C6262" w:rsidRPr="00B15C32">
              <w:rPr>
                <w:rFonts w:ascii="ＭＳ ゴシック" w:hAnsi="ＭＳ ゴシック" w:hint="eastAsia"/>
                <w:noProof/>
              </w:rPr>
              <w:t xml:space="preserve">　</w:t>
            </w:r>
            <w:r w:rsidRPr="00B15C32">
              <w:rPr>
                <w:rFonts w:ascii="ＭＳ ゴシック" w:hAnsi="ＭＳ ゴシック" w:cs="Times New Roman" w:hint="eastAsia"/>
                <w:kern w:val="2"/>
                <w:sz w:val="21"/>
                <w:szCs w:val="21"/>
              </w:rPr>
              <w:t>自由にプログラミングをして，自分だけのデジタル水族館を作ることを楽しむ。</w:t>
            </w:r>
          </w:p>
          <w:p w:rsidR="00DD4F7D" w:rsidRPr="00B15C32" w:rsidRDefault="00DD4F7D" w:rsidP="004168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7D" w:rsidRPr="00B15C32" w:rsidRDefault="000E6FFD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２８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C" w:rsidRPr="00B15C32" w:rsidRDefault="00E204CC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○　自らの解決方法をワークシートに記述させる。</w:t>
            </w:r>
          </w:p>
          <w:p w:rsidR="00E204CC" w:rsidRPr="00B15C32" w:rsidRDefault="00E204CC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 xml:space="preserve">◆　「動く」・「制御」等のプログラムを真似することを通して，プログラミングを体験することを楽しんでいる。　　</w:t>
            </w:r>
          </w:p>
          <w:p w:rsidR="00E204CC" w:rsidRPr="00B15C32" w:rsidRDefault="00E204CC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○　自力解決が困難な子どもたちが，自ら友達に聞きに行ける学習の雰囲気と場の設定を大切にする。</w:t>
            </w:r>
          </w:p>
          <w:p w:rsidR="00E204CC" w:rsidRPr="00B15C32" w:rsidRDefault="00E204CC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○　自力解決が困難な子どもたちが，解決の糸口をつかめるようにヒントカードを準備したり，イカのコードを参考にさせたりする。</w:t>
            </w:r>
          </w:p>
          <w:p w:rsidR="00A372D3" w:rsidRPr="00B15C32" w:rsidRDefault="00E204CC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B15C32">
              <w:rPr>
                <w:rFonts w:ascii="ＭＳ ゴシック" w:hAnsi="ＭＳ ゴシック" w:cs="Times New Roman" w:hint="eastAsia"/>
                <w:spacing w:val="2"/>
              </w:rPr>
              <w:t>○　いくつもの解決方法にも気づかせるために，解き終わった子どもたち同士の交流の場も設定する。</w:t>
            </w:r>
          </w:p>
        </w:tc>
      </w:tr>
      <w:tr w:rsidR="00DD4F7D" w:rsidRPr="00B15C32" w:rsidTr="000E6FFD">
        <w:trPr>
          <w:cantSplit/>
          <w:trHeight w:val="2499"/>
        </w:trPr>
        <w:tc>
          <w:tcPr>
            <w:tcW w:w="634" w:type="dxa"/>
            <w:textDirection w:val="tbRlV"/>
            <w:vAlign w:val="center"/>
          </w:tcPr>
          <w:p w:rsidR="00DD4F7D" w:rsidRPr="00B15C32" w:rsidRDefault="00DD4F7D" w:rsidP="004938F2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まとめる・生かす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E204CC" w:rsidRPr="00B15C32" w:rsidRDefault="00E204CC" w:rsidP="00E204CC">
            <w:pPr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B15C32">
              <w:rPr>
                <w:rFonts w:ascii="ＭＳ ゴシック" w:hAnsi="ＭＳ ゴシック" w:hint="eastAsia"/>
              </w:rPr>
              <w:t xml:space="preserve">５　</w:t>
            </w:r>
            <w:r w:rsidRPr="00B15C32">
              <w:rPr>
                <w:rFonts w:ascii="ＭＳ ゴシック" w:hAnsi="ＭＳ ゴシック" w:hint="eastAsia"/>
                <w:szCs w:val="21"/>
              </w:rPr>
              <w:t>作ったプログラムの相互鑑賞会をする。</w:t>
            </w:r>
            <w:r w:rsidRPr="00B15C32">
              <w:rPr>
                <w:rFonts w:ascii="ＭＳ ゴシック" w:hAnsi="ＭＳ ゴシック" w:hint="eastAsia"/>
              </w:rPr>
              <w:t xml:space="preserve">６　</w:t>
            </w:r>
            <w:r w:rsidRPr="00B15C32">
              <w:rPr>
                <w:rFonts w:ascii="ＭＳ ゴシック" w:hAnsi="ＭＳ ゴシック" w:hint="eastAsia"/>
                <w:color w:val="000000" w:themeColor="text1"/>
                <w:szCs w:val="21"/>
              </w:rPr>
              <w:t>自他の頑張りを認め合う。</w:t>
            </w:r>
          </w:p>
          <w:p w:rsidR="00E204CC" w:rsidRPr="00B15C32" w:rsidRDefault="00E204CC" w:rsidP="00E204CC">
            <w:pPr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７　本時の学習をまとめる。</w:t>
            </w:r>
          </w:p>
          <w:p w:rsidR="00DD4F7D" w:rsidRPr="00B15C32" w:rsidRDefault="000E6FFD" w:rsidP="007C6262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415E0" wp14:editId="3FC8038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46356</wp:posOffset>
                      </wp:positionV>
                      <wp:extent cx="2676525" cy="495300"/>
                      <wp:effectExtent l="19050" t="19050" r="28575" b="1905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CC" w:rsidRPr="008D6CDD" w:rsidRDefault="00E204CC" w:rsidP="00E204CC">
                                  <w:pPr>
                                    <w:ind w:firstLineChars="100" w:firstLine="2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生き生きとした</w:t>
                                  </w:r>
                                  <w:r>
                                    <w:t>魚にするためには，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コードの</w:t>
                                  </w:r>
                                  <w:r>
                                    <w:t>組み合わせを工夫す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ればいい。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0415E0" id="Rectangle 33" o:spid="_x0000_s1027" style="position:absolute;left:0;text-align:left;margin-left:-2.55pt;margin-top:3.65pt;width:21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" strokeweight="3pt">
                      <v:stroke linestyle="thinThin"/>
                      <v:textbox inset="5.85pt,.7pt,5.85pt,.7pt">
                        <w:txbxContent>
                          <w:p w:rsidR="00E204CC" w:rsidRPr="008D6CDD" w:rsidRDefault="00E204CC" w:rsidP="00E204CC">
                            <w:pPr>
                              <w:ind w:firstLineChars="100" w:firstLine="203"/>
                            </w:pPr>
                            <w:r>
                              <w:rPr>
                                <w:rFonts w:hint="eastAsia"/>
                              </w:rPr>
                              <w:t>生き生きとした</w:t>
                            </w:r>
                            <w:r>
                              <w:t>魚にするためには，</w:t>
                            </w:r>
                            <w:r>
                              <w:rPr>
                                <w:rFonts w:hint="eastAsia"/>
                              </w:rPr>
                              <w:t>コードの</w:t>
                            </w:r>
                            <w:r>
                              <w:t>組み合わせを工夫す</w:t>
                            </w:r>
                            <w:r>
                              <w:rPr>
                                <w:rFonts w:hint="eastAsia"/>
                              </w:rPr>
                              <w:t>ればいい。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F7D" w:rsidRPr="00B15C32" w:rsidRDefault="000E6FFD" w:rsidP="004938F2">
            <w:pPr>
              <w:ind w:leftChars="-19" w:hangingChars="19" w:hanging="38"/>
              <w:jc w:val="center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E6FFD" w:rsidRPr="00B15C32" w:rsidRDefault="000E6FFD" w:rsidP="000E6FFD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○　学習を振り返らせることで，深い学びにつなげたり，自他のがんばりを感じ取らせたりする。</w:t>
            </w:r>
          </w:p>
          <w:p w:rsidR="00DD4F7D" w:rsidRPr="00B15C32" w:rsidRDefault="000E6FFD" w:rsidP="000E6FFD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B15C32">
              <w:rPr>
                <w:rFonts w:ascii="ＭＳ ゴシック" w:hAnsi="ＭＳ ゴシック" w:hint="eastAsia"/>
              </w:rPr>
              <w:t>○　生き生きと動かすには，コードを工夫すれば良いことを振り返り，まとめにつなげるようにする。</w:t>
            </w:r>
            <w:r w:rsidR="00A372D3" w:rsidRPr="00B15C32">
              <w:rPr>
                <w:rFonts w:ascii="ＭＳ ゴシック" w:hAnsi="ＭＳ ゴシック" w:hint="eastAsia"/>
              </w:rPr>
              <w:t xml:space="preserve"> </w:t>
            </w:r>
          </w:p>
        </w:tc>
      </w:tr>
    </w:tbl>
    <w:p w:rsidR="009738A0" w:rsidRPr="009738A0" w:rsidRDefault="009738A0" w:rsidP="009738A0">
      <w:p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</w:t>
      </w:r>
      <w:r w:rsidRPr="009738A0">
        <w:rPr>
          <w:rFonts w:ascii="ＭＳ ゴシック" w:hAnsi="ＭＳ ゴシック" w:hint="eastAsia"/>
        </w:rPr>
        <w:t>(４)　身につけさせたいコード</w:t>
      </w:r>
    </w:p>
    <w:p w:rsidR="00D20028" w:rsidRPr="00B15C32" w:rsidRDefault="009738A0" w:rsidP="009738A0">
      <w:pPr>
        <w:rPr>
          <w:rFonts w:ascii="ＭＳ ゴシック" w:hAnsi="ＭＳ ゴシック"/>
        </w:rPr>
      </w:pPr>
      <w:r w:rsidRPr="009738A0"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hint="eastAsia"/>
        </w:rPr>
        <w:t>・跳ね返る　　・制御　　　・コスチュームの変更</w:t>
      </w:r>
      <w:bookmarkStart w:id="0" w:name="_GoBack"/>
      <w:bookmarkEnd w:id="0"/>
    </w:p>
    <w:sectPr w:rsidR="00D20028" w:rsidRPr="00B15C32" w:rsidSect="0008714F">
      <w:pgSz w:w="11906" w:h="16838" w:code="9"/>
      <w:pgMar w:top="1191" w:right="851" w:bottom="1191" w:left="1134" w:header="1134" w:footer="0" w:gutter="0"/>
      <w:cols w:space="425"/>
      <w:docGrid w:type="linesAndChars" w:linePitch="286" w:charSpace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93" w:rsidRDefault="00873E93" w:rsidP="00873E93">
      <w:r>
        <w:separator/>
      </w:r>
    </w:p>
  </w:endnote>
  <w:endnote w:type="continuationSeparator" w:id="0">
    <w:p w:rsidR="00873E93" w:rsidRDefault="00873E93" w:rsidP="008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93" w:rsidRDefault="00873E93" w:rsidP="00873E93">
      <w:r>
        <w:separator/>
      </w:r>
    </w:p>
  </w:footnote>
  <w:footnote w:type="continuationSeparator" w:id="0">
    <w:p w:rsidR="00873E93" w:rsidRDefault="00873E93" w:rsidP="008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2A"/>
    <w:multiLevelType w:val="hybridMultilevel"/>
    <w:tmpl w:val="D8FA8FC8"/>
    <w:lvl w:ilvl="0" w:tplc="D87810F4">
      <w:start w:val="2"/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102C26E2"/>
    <w:multiLevelType w:val="hybridMultilevel"/>
    <w:tmpl w:val="DE9EF374"/>
    <w:lvl w:ilvl="0" w:tplc="CC5802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B63370"/>
    <w:multiLevelType w:val="hybridMultilevel"/>
    <w:tmpl w:val="AFD8655A"/>
    <w:lvl w:ilvl="0" w:tplc="84E49640">
      <w:numFmt w:val="bullet"/>
      <w:lvlText w:val="●"/>
      <w:lvlJc w:val="left"/>
      <w:pPr>
        <w:ind w:left="3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8"/>
    <w:rsid w:val="00031706"/>
    <w:rsid w:val="00056473"/>
    <w:rsid w:val="0008714F"/>
    <w:rsid w:val="000E6FFD"/>
    <w:rsid w:val="001F459A"/>
    <w:rsid w:val="002C48AE"/>
    <w:rsid w:val="002F3748"/>
    <w:rsid w:val="00342E01"/>
    <w:rsid w:val="003830C0"/>
    <w:rsid w:val="00416825"/>
    <w:rsid w:val="0042346E"/>
    <w:rsid w:val="00424C23"/>
    <w:rsid w:val="00440CF7"/>
    <w:rsid w:val="00480BF9"/>
    <w:rsid w:val="004938F2"/>
    <w:rsid w:val="00497328"/>
    <w:rsid w:val="0050200F"/>
    <w:rsid w:val="005212F6"/>
    <w:rsid w:val="005C1685"/>
    <w:rsid w:val="005C7A42"/>
    <w:rsid w:val="005E0475"/>
    <w:rsid w:val="00601052"/>
    <w:rsid w:val="00620385"/>
    <w:rsid w:val="006E7F6B"/>
    <w:rsid w:val="0070784C"/>
    <w:rsid w:val="007A3787"/>
    <w:rsid w:val="007C6262"/>
    <w:rsid w:val="007C7E07"/>
    <w:rsid w:val="007E4408"/>
    <w:rsid w:val="007F04BE"/>
    <w:rsid w:val="00824026"/>
    <w:rsid w:val="0084477C"/>
    <w:rsid w:val="00873E93"/>
    <w:rsid w:val="008A0FF6"/>
    <w:rsid w:val="008E6018"/>
    <w:rsid w:val="008F039C"/>
    <w:rsid w:val="009000F2"/>
    <w:rsid w:val="0090603D"/>
    <w:rsid w:val="009102F1"/>
    <w:rsid w:val="00930850"/>
    <w:rsid w:val="00936121"/>
    <w:rsid w:val="00967CC9"/>
    <w:rsid w:val="009738A0"/>
    <w:rsid w:val="009D789E"/>
    <w:rsid w:val="009E25F5"/>
    <w:rsid w:val="009F5F0B"/>
    <w:rsid w:val="00A372D3"/>
    <w:rsid w:val="00A75604"/>
    <w:rsid w:val="00A823F4"/>
    <w:rsid w:val="00AB0DA8"/>
    <w:rsid w:val="00B15C32"/>
    <w:rsid w:val="00B22808"/>
    <w:rsid w:val="00B36127"/>
    <w:rsid w:val="00C37468"/>
    <w:rsid w:val="00C77111"/>
    <w:rsid w:val="00D20028"/>
    <w:rsid w:val="00D27308"/>
    <w:rsid w:val="00DD4F7D"/>
    <w:rsid w:val="00E01BE0"/>
    <w:rsid w:val="00E204CC"/>
    <w:rsid w:val="00F056DF"/>
    <w:rsid w:val="00F26C11"/>
    <w:rsid w:val="00F77F4B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5B7C-08CD-4D0E-90C6-74A7644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E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A0FF6"/>
    <w:pPr>
      <w:ind w:leftChars="400" w:left="840"/>
    </w:pPr>
  </w:style>
  <w:style w:type="character" w:styleId="a7">
    <w:name w:val="Strong"/>
    <w:basedOn w:val="a0"/>
    <w:uiPriority w:val="22"/>
    <w:qFormat/>
    <w:rsid w:val="00440CF7"/>
    <w:rPr>
      <w:b/>
      <w:bCs/>
    </w:rPr>
  </w:style>
  <w:style w:type="paragraph" w:styleId="a8">
    <w:name w:val="header"/>
    <w:basedOn w:val="a"/>
    <w:link w:val="a9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nishiharadai_es101@i-kanoyaedu.local</dc:creator>
  <cp:keywords/>
  <dc:description/>
  <cp:lastModifiedBy>huku ko</cp:lastModifiedBy>
  <cp:revision>8</cp:revision>
  <cp:lastPrinted>2019-10-31T06:53:00Z</cp:lastPrinted>
  <dcterms:created xsi:type="dcterms:W3CDTF">2019-10-31T06:55:00Z</dcterms:created>
  <dcterms:modified xsi:type="dcterms:W3CDTF">2019-11-03T21:44:00Z</dcterms:modified>
</cp:coreProperties>
</file>